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BAF" w:rsidRPr="008F6262" w:rsidRDefault="00934BAF" w:rsidP="00934BAF">
      <w:pPr>
        <w:pStyle w:val="PargrafodaLista"/>
        <w:spacing w:line="360" w:lineRule="auto"/>
        <w:rPr>
          <w:rFonts w:ascii="Times New Roman" w:hAnsi="Times New Roman"/>
          <w:sz w:val="24"/>
          <w:szCs w:val="24"/>
          <w:lang w:eastAsia="pt-BR"/>
        </w:rPr>
      </w:pPr>
      <w:bookmarkStart w:id="0" w:name="_GoBack"/>
      <w:bookmarkEnd w:id="0"/>
      <w:r w:rsidRPr="008F6262">
        <w:rPr>
          <w:rFonts w:ascii="Times New Roman" w:hAnsi="Times New Roman"/>
          <w:sz w:val="24"/>
          <w:szCs w:val="24"/>
          <w:lang w:eastAsia="pt-BR"/>
        </w:rPr>
        <w:t>0086.DVC.CCA.5.MT.11</w:t>
      </w:r>
    </w:p>
    <w:p w:rsidR="00934BAF" w:rsidRPr="00A6086B" w:rsidRDefault="00B519AF" w:rsidP="00B519AF">
      <w:pPr>
        <w:pStyle w:val="PargrafodaLista"/>
        <w:spacing w:line="240" w:lineRule="auto"/>
        <w:jc w:val="center"/>
        <w:rPr>
          <w:rFonts w:ascii="Times New Roman" w:hAnsi="Times New Roman"/>
          <w:b/>
          <w:sz w:val="24"/>
          <w:szCs w:val="24"/>
          <w:lang w:eastAsia="pt-BR"/>
        </w:rPr>
      </w:pPr>
      <w:r>
        <w:rPr>
          <w:rFonts w:ascii="Times New Roman" w:hAnsi="Times New Roman"/>
          <w:b/>
          <w:sz w:val="24"/>
          <w:szCs w:val="24"/>
          <w:lang w:eastAsia="pt-BR"/>
        </w:rPr>
        <w:t>A IMPORTÂNCIA DE DIFERENTES</w:t>
      </w:r>
      <w:r w:rsidR="00934BAF" w:rsidRPr="00A6086B">
        <w:rPr>
          <w:rFonts w:ascii="Times New Roman" w:hAnsi="Times New Roman"/>
          <w:b/>
          <w:sz w:val="24"/>
          <w:szCs w:val="24"/>
          <w:lang w:eastAsia="pt-BR"/>
        </w:rPr>
        <w:t xml:space="preserve"> M</w:t>
      </w:r>
      <w:r>
        <w:rPr>
          <w:rFonts w:ascii="Times New Roman" w:hAnsi="Times New Roman"/>
          <w:b/>
          <w:sz w:val="24"/>
          <w:szCs w:val="24"/>
          <w:lang w:eastAsia="pt-BR"/>
        </w:rPr>
        <w:t>ETODOLOGIAS NA MONITORIA DA</w:t>
      </w:r>
      <w:r w:rsidR="00934BAF" w:rsidRPr="00A6086B">
        <w:rPr>
          <w:rFonts w:ascii="Times New Roman" w:hAnsi="Times New Roman"/>
          <w:b/>
          <w:sz w:val="24"/>
          <w:szCs w:val="24"/>
          <w:lang w:eastAsia="pt-BR"/>
        </w:rPr>
        <w:t xml:space="preserve"> DISCIPLINA DE ANATOMIA DOS ANIMAIS DOMÉSTICOS I</w:t>
      </w:r>
    </w:p>
    <w:p w:rsidR="00934BAF" w:rsidRPr="00B519AF" w:rsidRDefault="00B519AF" w:rsidP="00B519AF">
      <w:pPr>
        <w:pStyle w:val="PargrafodaLista"/>
        <w:spacing w:after="0" w:line="240" w:lineRule="auto"/>
        <w:jc w:val="center"/>
        <w:rPr>
          <w:rFonts w:ascii="Times New Roman" w:hAnsi="Times New Roman"/>
          <w:sz w:val="24"/>
          <w:szCs w:val="24"/>
          <w:lang w:eastAsia="pt-BR"/>
        </w:rPr>
      </w:pPr>
      <w:r>
        <w:rPr>
          <w:rFonts w:ascii="Times New Roman" w:hAnsi="Times New Roman"/>
          <w:sz w:val="24"/>
          <w:szCs w:val="24"/>
          <w:lang w:eastAsia="pt-BR"/>
        </w:rPr>
        <w:t>Flawana Karla Alves da Cunha</w:t>
      </w:r>
      <w:r>
        <w:rPr>
          <w:rFonts w:ascii="Times New Roman" w:hAnsi="Times New Roman"/>
          <w:sz w:val="24"/>
          <w:szCs w:val="24"/>
          <w:vertAlign w:val="superscript"/>
          <w:lang w:eastAsia="pt-BR"/>
        </w:rPr>
        <w:t>1</w:t>
      </w:r>
      <w:r>
        <w:rPr>
          <w:rFonts w:ascii="Times New Roman" w:hAnsi="Times New Roman"/>
          <w:sz w:val="24"/>
          <w:szCs w:val="24"/>
          <w:lang w:eastAsia="pt-BR"/>
        </w:rPr>
        <w:t>,</w:t>
      </w:r>
      <w:r w:rsidRPr="00A6086B">
        <w:rPr>
          <w:rFonts w:ascii="Times New Roman" w:hAnsi="Times New Roman"/>
          <w:sz w:val="24"/>
          <w:szCs w:val="24"/>
          <w:lang w:eastAsia="pt-BR"/>
        </w:rPr>
        <w:t xml:space="preserve"> </w:t>
      </w:r>
      <w:r w:rsidR="00934BAF" w:rsidRPr="00A6086B">
        <w:rPr>
          <w:rFonts w:ascii="Times New Roman" w:hAnsi="Times New Roman"/>
          <w:sz w:val="24"/>
          <w:szCs w:val="24"/>
          <w:lang w:eastAsia="pt-BR"/>
        </w:rPr>
        <w:t>Vinícius Mendes Gonçalves¹,</w:t>
      </w:r>
      <w:r w:rsidR="00934BAF" w:rsidRPr="00B519AF">
        <w:rPr>
          <w:rFonts w:ascii="Times New Roman" w:hAnsi="Times New Roman"/>
          <w:sz w:val="24"/>
          <w:szCs w:val="24"/>
          <w:lang w:eastAsia="pt-BR"/>
        </w:rPr>
        <w:t xml:space="preserve"> Káterin Elena </w:t>
      </w:r>
      <w:r w:rsidR="00934BAF" w:rsidRPr="00B519AF">
        <w:rPr>
          <w:rStyle w:val="apple-style-span"/>
          <w:rFonts w:ascii="Times New Roman" w:hAnsi="Times New Roman"/>
          <w:color w:val="000000"/>
          <w:sz w:val="24"/>
          <w:szCs w:val="24"/>
        </w:rPr>
        <w:t>Bohórquez</w:t>
      </w:r>
      <w:r w:rsidR="00934BAF" w:rsidRPr="00B519AF">
        <w:rPr>
          <w:rFonts w:ascii="Times New Roman" w:hAnsi="Times New Roman"/>
          <w:sz w:val="24"/>
          <w:szCs w:val="24"/>
          <w:lang w:eastAsia="pt-BR"/>
        </w:rPr>
        <w:t xml:space="preserve"> Grondona², Luiz Eduardo Carvalho Buquera³</w:t>
      </w:r>
    </w:p>
    <w:p w:rsidR="00934BAF" w:rsidRDefault="00934BAF" w:rsidP="00B519AF">
      <w:pPr>
        <w:pStyle w:val="PargrafodaLista"/>
        <w:spacing w:after="0" w:line="240" w:lineRule="auto"/>
        <w:jc w:val="center"/>
        <w:rPr>
          <w:rFonts w:ascii="Times New Roman" w:hAnsi="Times New Roman"/>
          <w:sz w:val="24"/>
          <w:szCs w:val="24"/>
        </w:rPr>
      </w:pPr>
      <w:r w:rsidRPr="00A6086B">
        <w:rPr>
          <w:rFonts w:ascii="Times New Roman" w:hAnsi="Times New Roman"/>
          <w:sz w:val="24"/>
          <w:szCs w:val="24"/>
        </w:rPr>
        <w:t>Centro de Ciências Agrárias – CCA; Departamento de Ciências Veterinárias – DCV – MONITORIA</w:t>
      </w:r>
    </w:p>
    <w:p w:rsidR="00934BAF" w:rsidRDefault="00934BAF" w:rsidP="00934BAF">
      <w:pPr>
        <w:pStyle w:val="PargrafodaLista"/>
        <w:spacing w:after="0" w:line="360" w:lineRule="auto"/>
        <w:ind w:left="0"/>
        <w:rPr>
          <w:rFonts w:ascii="Times New Roman" w:hAnsi="Times New Roman"/>
          <w:b/>
          <w:sz w:val="24"/>
          <w:szCs w:val="24"/>
        </w:rPr>
      </w:pPr>
    </w:p>
    <w:p w:rsidR="00B519AF" w:rsidRDefault="00B519AF" w:rsidP="00934BAF">
      <w:pPr>
        <w:pStyle w:val="PargrafodaLista"/>
        <w:spacing w:after="0" w:line="360" w:lineRule="auto"/>
        <w:ind w:left="0"/>
        <w:rPr>
          <w:rFonts w:ascii="Times New Roman" w:hAnsi="Times New Roman"/>
          <w:b/>
          <w:sz w:val="24"/>
          <w:szCs w:val="24"/>
        </w:rPr>
      </w:pPr>
      <w:r>
        <w:rPr>
          <w:rFonts w:ascii="Times New Roman" w:hAnsi="Times New Roman"/>
          <w:b/>
          <w:sz w:val="24"/>
          <w:szCs w:val="24"/>
        </w:rPr>
        <w:t>Resumo</w:t>
      </w:r>
    </w:p>
    <w:p w:rsidR="00455914" w:rsidRDefault="00B519AF" w:rsidP="00455914">
      <w:pPr>
        <w:autoSpaceDE w:val="0"/>
        <w:autoSpaceDN w:val="0"/>
        <w:adjustRightInd w:val="0"/>
        <w:spacing w:after="0" w:line="360" w:lineRule="auto"/>
        <w:jc w:val="both"/>
        <w:rPr>
          <w:rFonts w:ascii="Times New Roman" w:hAnsi="Times New Roman"/>
          <w:sz w:val="24"/>
          <w:szCs w:val="48"/>
        </w:rPr>
      </w:pPr>
      <w:r w:rsidRPr="00B519AF">
        <w:rPr>
          <w:rFonts w:ascii="Times New Roman" w:hAnsi="Times New Roman" w:cs="Times New Roman"/>
          <w:sz w:val="24"/>
          <w:szCs w:val="24"/>
        </w:rPr>
        <w:t xml:space="preserve">A disciplina Anatomia Dos Animais Domésticos I faz parte da área básica da grade curricular, oferecida no primeiro semestre do curso de Medicina Veterinária. </w:t>
      </w:r>
      <w:r w:rsidR="00455914">
        <w:rPr>
          <w:rFonts w:ascii="Times New Roman" w:hAnsi="Times New Roman"/>
          <w:color w:val="000000"/>
          <w:sz w:val="24"/>
          <w:szCs w:val="24"/>
        </w:rPr>
        <w:t>T</w:t>
      </w:r>
      <w:r w:rsidRPr="00B519AF">
        <w:rPr>
          <w:rFonts w:ascii="Times New Roman" w:hAnsi="Times New Roman" w:cs="Times New Roman"/>
          <w:color w:val="000000"/>
          <w:sz w:val="24"/>
          <w:szCs w:val="24"/>
        </w:rPr>
        <w:t>em como princípio promover um estudo tanto teórico como prático relacionado à osteologia, miologia, artrologia e neuroanatomia dos animais domésticos.</w:t>
      </w:r>
      <w:r w:rsidR="00455914">
        <w:rPr>
          <w:rFonts w:ascii="Times New Roman" w:hAnsi="Times New Roman"/>
          <w:color w:val="000000"/>
          <w:sz w:val="24"/>
          <w:szCs w:val="24"/>
        </w:rPr>
        <w:t xml:space="preserve"> Esse trabalho tem por objetivo comparar o desempenho das turmas de 2011.2 e 2012.1, através do uso de diferentes metodologias. As atividades de monitoramento foram realizadas no Laboratório de Anatomia do CCA, no qual os monitores ficaram disponíveis 12 horas semanais com objetivos de elaboração de exercícios para aprimoramento da aprendizagem, atividades práticas, e resolução de </w:t>
      </w:r>
      <w:r w:rsidR="00455914" w:rsidRPr="005B79E4">
        <w:rPr>
          <w:rFonts w:ascii="Times New Roman" w:hAnsi="Times New Roman" w:cs="Times New Roman"/>
          <w:color w:val="000000"/>
          <w:sz w:val="24"/>
          <w:szCs w:val="24"/>
        </w:rPr>
        <w:t>dúvidas relacionadas às aulas teóricas e práticas</w:t>
      </w:r>
      <w:r w:rsidR="00455914">
        <w:rPr>
          <w:rFonts w:ascii="Times New Roman" w:hAnsi="Times New Roman" w:cs="Times New Roman"/>
          <w:color w:val="000000"/>
          <w:sz w:val="24"/>
          <w:szCs w:val="24"/>
        </w:rPr>
        <w:t xml:space="preserve">, </w:t>
      </w:r>
      <w:r w:rsidR="00455914" w:rsidRPr="005B79E4">
        <w:rPr>
          <w:rFonts w:ascii="Times New Roman" w:hAnsi="Times New Roman" w:cs="Times New Roman"/>
          <w:sz w:val="24"/>
          <w:szCs w:val="24"/>
        </w:rPr>
        <w:t>além de confecções de peças anatômicas</w:t>
      </w:r>
      <w:r w:rsidR="00455914" w:rsidRPr="005B79E4">
        <w:rPr>
          <w:rFonts w:ascii="Times New Roman" w:hAnsi="Times New Roman" w:cs="Times New Roman"/>
          <w:color w:val="000000"/>
          <w:sz w:val="24"/>
          <w:szCs w:val="24"/>
        </w:rPr>
        <w:t>.</w:t>
      </w:r>
      <w:r w:rsidR="00455914">
        <w:rPr>
          <w:rFonts w:ascii="Times New Roman" w:hAnsi="Times New Roman" w:cs="Times New Roman"/>
          <w:color w:val="000000"/>
          <w:sz w:val="24"/>
          <w:szCs w:val="24"/>
        </w:rPr>
        <w:t xml:space="preserve"> </w:t>
      </w:r>
      <w:r w:rsidR="00455914" w:rsidRPr="00B41827">
        <w:rPr>
          <w:rFonts w:ascii="Times New Roman" w:hAnsi="Times New Roman"/>
          <w:sz w:val="24"/>
          <w:szCs w:val="48"/>
        </w:rPr>
        <w:t>No Período letivo</w:t>
      </w:r>
      <w:r w:rsidR="00455914">
        <w:rPr>
          <w:rFonts w:ascii="Times New Roman" w:hAnsi="Times New Roman"/>
          <w:sz w:val="24"/>
          <w:szCs w:val="48"/>
        </w:rPr>
        <w:t xml:space="preserve"> de 2011.2 foram matriculados um total de 63</w:t>
      </w:r>
      <w:r w:rsidR="00455914" w:rsidRPr="00B41827">
        <w:rPr>
          <w:rFonts w:ascii="Times New Roman" w:hAnsi="Times New Roman"/>
          <w:sz w:val="24"/>
          <w:szCs w:val="48"/>
        </w:rPr>
        <w:t xml:space="preserve"> alunos para</w:t>
      </w:r>
      <w:r w:rsidR="00455914">
        <w:rPr>
          <w:rFonts w:ascii="Times New Roman" w:hAnsi="Times New Roman"/>
          <w:sz w:val="24"/>
          <w:szCs w:val="48"/>
        </w:rPr>
        <w:t xml:space="preserve"> disciplina de anatomia dos Animais Domésticos I, destes, 33 (52%) foram aprovados, 30 (48%) reprovados e 0 (0%) desistentes. No período de 2012.1 foram matriculados 77 alunos, destes, 45 (58%) foram aprovados, 12 (16%) reprovados e 20 (26%) desistentes.</w:t>
      </w:r>
    </w:p>
    <w:p w:rsidR="00455914" w:rsidRDefault="00455914" w:rsidP="00455914">
      <w:pPr>
        <w:autoSpaceDE w:val="0"/>
        <w:autoSpaceDN w:val="0"/>
        <w:adjustRightInd w:val="0"/>
        <w:spacing w:after="0" w:line="360" w:lineRule="auto"/>
        <w:jc w:val="both"/>
        <w:rPr>
          <w:rFonts w:ascii="Times New Roman" w:hAnsi="Times New Roman"/>
          <w:sz w:val="24"/>
          <w:szCs w:val="48"/>
        </w:rPr>
      </w:pPr>
      <w:r>
        <w:rPr>
          <w:rFonts w:ascii="Times New Roman" w:hAnsi="Times New Roman"/>
          <w:sz w:val="24"/>
          <w:szCs w:val="48"/>
        </w:rPr>
        <w:t>No período de 2011.2, foram realizadas monitorias como propósito de esclarecimento de dúvidas dos alunos, e elaboração de estudos dirigidos para facil</w:t>
      </w:r>
      <w:r w:rsidR="00407CB7">
        <w:rPr>
          <w:rFonts w:ascii="Times New Roman" w:hAnsi="Times New Roman"/>
          <w:sz w:val="24"/>
          <w:szCs w:val="48"/>
        </w:rPr>
        <w:t>itar o entendimento do conteúdo, enquanto no</w:t>
      </w:r>
      <w:r w:rsidR="00E07B85">
        <w:rPr>
          <w:rFonts w:ascii="Times New Roman" w:hAnsi="Times New Roman"/>
          <w:sz w:val="24"/>
          <w:szCs w:val="48"/>
        </w:rPr>
        <w:t xml:space="preserve"> período de </w:t>
      </w:r>
      <w:r w:rsidR="00407CB7">
        <w:rPr>
          <w:rFonts w:ascii="Times New Roman" w:hAnsi="Times New Roman"/>
          <w:sz w:val="24"/>
          <w:szCs w:val="48"/>
        </w:rPr>
        <w:t>2012.1 foram realizadas simulações de provas práticas e elaboração de fotos e vídeos das peças anatômicas, além das atividades praticadas no período anterior, e com isso pôde-se observar que os alunos do período 2012.1 se sobressaíram aos do período 2011.2.</w:t>
      </w:r>
      <w:r w:rsidR="00E07B85">
        <w:rPr>
          <w:rFonts w:ascii="Times New Roman" w:hAnsi="Times New Roman"/>
          <w:sz w:val="24"/>
          <w:szCs w:val="48"/>
        </w:rPr>
        <w:t xml:space="preserve"> Portanto </w:t>
      </w:r>
      <w:r w:rsidR="00441F5D">
        <w:rPr>
          <w:rFonts w:ascii="Times New Roman" w:hAnsi="Times New Roman"/>
          <w:sz w:val="24"/>
          <w:szCs w:val="48"/>
        </w:rPr>
        <w:t>o emprego de novas metodologias é uma tática para estimular o</w:t>
      </w:r>
      <w:r w:rsidR="00E07B85">
        <w:rPr>
          <w:rFonts w:ascii="Times New Roman" w:hAnsi="Times New Roman"/>
          <w:sz w:val="24"/>
          <w:szCs w:val="48"/>
        </w:rPr>
        <w:t xml:space="preserve"> empenho dos alunos. </w:t>
      </w:r>
    </w:p>
    <w:p w:rsidR="00455914" w:rsidRDefault="00455914" w:rsidP="00455914">
      <w:pPr>
        <w:spacing w:after="0" w:line="360" w:lineRule="auto"/>
        <w:ind w:firstLine="708"/>
        <w:jc w:val="both"/>
        <w:rPr>
          <w:rFonts w:ascii="Times New Roman" w:hAnsi="Times New Roman" w:cs="Times New Roman"/>
          <w:color w:val="000000"/>
          <w:sz w:val="24"/>
          <w:szCs w:val="24"/>
        </w:rPr>
      </w:pPr>
    </w:p>
    <w:p w:rsidR="00B519AF" w:rsidRPr="00B519AF" w:rsidRDefault="00B519AF" w:rsidP="00455914">
      <w:pPr>
        <w:pStyle w:val="PargrafodaLista"/>
        <w:spacing w:after="0" w:line="360" w:lineRule="auto"/>
        <w:ind w:left="0" w:firstLine="708"/>
        <w:jc w:val="both"/>
        <w:rPr>
          <w:rFonts w:ascii="Times New Roman" w:hAnsi="Times New Roman"/>
          <w:sz w:val="24"/>
          <w:szCs w:val="24"/>
        </w:rPr>
      </w:pPr>
    </w:p>
    <w:p w:rsidR="00E07B85" w:rsidRDefault="00E07B85" w:rsidP="00934BAF">
      <w:pPr>
        <w:pStyle w:val="PargrafodaLista"/>
        <w:spacing w:after="0" w:line="360" w:lineRule="auto"/>
        <w:ind w:left="0"/>
        <w:rPr>
          <w:rFonts w:ascii="Times New Roman" w:hAnsi="Times New Roman"/>
          <w:b/>
          <w:sz w:val="24"/>
          <w:szCs w:val="24"/>
        </w:rPr>
      </w:pPr>
    </w:p>
    <w:p w:rsidR="00E07B85" w:rsidRDefault="00E07B85" w:rsidP="00934BAF">
      <w:pPr>
        <w:pStyle w:val="PargrafodaLista"/>
        <w:spacing w:after="0" w:line="360" w:lineRule="auto"/>
        <w:ind w:left="0"/>
        <w:rPr>
          <w:rFonts w:ascii="Times New Roman" w:hAnsi="Times New Roman"/>
          <w:b/>
          <w:sz w:val="24"/>
          <w:szCs w:val="24"/>
        </w:rPr>
      </w:pPr>
    </w:p>
    <w:p w:rsidR="00E07B85" w:rsidRDefault="007B2E48" w:rsidP="00934BAF">
      <w:pPr>
        <w:pStyle w:val="PargrafodaLista"/>
        <w:spacing w:after="0" w:line="360" w:lineRule="auto"/>
        <w:ind w:left="0"/>
        <w:rPr>
          <w:rFonts w:ascii="Times New Roman" w:hAnsi="Times New Roman"/>
          <w:b/>
          <w:sz w:val="24"/>
          <w:szCs w:val="24"/>
        </w:rPr>
      </w:pPr>
      <w:r w:rsidRPr="007B2E48">
        <w:rPr>
          <w:rFonts w:ascii="Times New Roman" w:hAnsi="Times New Roman"/>
          <w:b/>
          <w:noProof/>
          <w:color w:val="000000"/>
          <w:sz w:val="24"/>
          <w:szCs w:val="24"/>
          <w:lang w:eastAsia="pt-BR"/>
        </w:rPr>
        <w:pict>
          <v:shapetype id="_x0000_t202" coordsize="21600,21600" o:spt="202" path="m,l,21600r21600,l21600,xe">
            <v:stroke joinstyle="miter"/>
            <v:path gradientshapeok="t" o:connecttype="rect"/>
          </v:shapetype>
          <v:shape id="Caixa de texto 14" o:spid="_x0000_s1026" type="#_x0000_t202" style="position:absolute;margin-left:-52.05pt;margin-top:11.9pt;width:187.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" strokecolor="white [3212]">
            <v:textbox>
              <w:txbxContent>
                <w:p w:rsidR="00934BAF" w:rsidRDefault="00934BAF" w:rsidP="00934BAF">
                  <w:pPr>
                    <w:pStyle w:val="Textodenotaderodap"/>
                    <w:rPr>
                      <w:rFonts w:ascii="Arial" w:hAnsi="Arial" w:cs="Arial"/>
                      <w:sz w:val="20"/>
                      <w:szCs w:val="20"/>
                    </w:rPr>
                  </w:pPr>
                  <w:r>
                    <w:rPr>
                      <w:rFonts w:ascii="Arial" w:hAnsi="Arial" w:cs="Arial"/>
                      <w:sz w:val="20"/>
                      <w:szCs w:val="20"/>
                    </w:rPr>
                    <w:t>______________________________</w:t>
                  </w:r>
                </w:p>
                <w:p w:rsidR="00934BAF" w:rsidRPr="00196265" w:rsidRDefault="00934BAF" w:rsidP="00934BAF">
                  <w:pPr>
                    <w:pStyle w:val="Textodenotaderodap"/>
                    <w:rPr>
                      <w:rFonts w:ascii="Arial" w:hAnsi="Arial" w:cs="Arial"/>
                      <w:color w:val="7F7F7F" w:themeColor="text1" w:themeTint="80"/>
                      <w:sz w:val="20"/>
                      <w:szCs w:val="20"/>
                    </w:rPr>
                  </w:pPr>
                  <w:r w:rsidRPr="00196265">
                    <w:rPr>
                      <w:rStyle w:val="Refdenotaderodap"/>
                      <w:rFonts w:ascii="Arial" w:hAnsi="Arial" w:cs="Arial"/>
                      <w:color w:val="7F7F7F" w:themeColor="text1" w:themeTint="80"/>
                      <w:sz w:val="20"/>
                      <w:szCs w:val="20"/>
                    </w:rPr>
                    <w:t>(1)</w:t>
                  </w:r>
                  <w:r w:rsidRPr="00196265">
                    <w:rPr>
                      <w:rFonts w:ascii="Arial" w:hAnsi="Arial" w:cs="Arial"/>
                      <w:color w:val="7F7F7F" w:themeColor="text1" w:themeTint="80"/>
                      <w:sz w:val="20"/>
                      <w:szCs w:val="20"/>
                    </w:rPr>
                    <w:t xml:space="preserve"> Aluno Bolsista</w:t>
                  </w:r>
                </w:p>
                <w:p w:rsidR="00934BAF" w:rsidRPr="00196265" w:rsidRDefault="00934BAF" w:rsidP="00934BAF">
                  <w:pPr>
                    <w:spacing w:after="0"/>
                    <w:rPr>
                      <w:rFonts w:ascii="Arial" w:hAnsi="Arial" w:cs="Arial"/>
                      <w:color w:val="7F7F7F" w:themeColor="text1" w:themeTint="80"/>
                      <w:sz w:val="20"/>
                      <w:szCs w:val="20"/>
                    </w:rPr>
                  </w:pPr>
                  <w:r w:rsidRPr="00196265">
                    <w:rPr>
                      <w:rStyle w:val="Refdenotaderodap"/>
                      <w:rFonts w:ascii="Arial" w:hAnsi="Arial" w:cs="Arial"/>
                      <w:color w:val="7F7F7F" w:themeColor="text1" w:themeTint="80"/>
                      <w:sz w:val="20"/>
                      <w:szCs w:val="20"/>
                    </w:rPr>
                    <w:t>(2)</w:t>
                  </w:r>
                  <w:r w:rsidRPr="00196265">
                    <w:rPr>
                      <w:rFonts w:ascii="Arial" w:hAnsi="Arial" w:cs="Arial"/>
                      <w:color w:val="7F7F7F" w:themeColor="text1" w:themeTint="80"/>
                      <w:sz w:val="20"/>
                      <w:szCs w:val="20"/>
                    </w:rPr>
                    <w:t xml:space="preserve"> Orientadora </w:t>
                  </w:r>
                </w:p>
                <w:p w:rsidR="00934BAF" w:rsidRPr="00196265" w:rsidRDefault="00934BAF" w:rsidP="00934BAF">
                  <w:pPr>
                    <w:rPr>
                      <w:color w:val="7F7F7F" w:themeColor="text1" w:themeTint="80"/>
                    </w:rPr>
                  </w:pPr>
                  <w:r w:rsidRPr="00196265">
                    <w:rPr>
                      <w:rFonts w:ascii="Arial" w:hAnsi="Arial" w:cs="Arial"/>
                      <w:color w:val="7F7F7F" w:themeColor="text1" w:themeTint="80"/>
                      <w:sz w:val="14"/>
                      <w:szCs w:val="14"/>
                    </w:rPr>
                    <w:t>(3)</w:t>
                  </w:r>
                  <w:r w:rsidRPr="00196265">
                    <w:rPr>
                      <w:rFonts w:ascii="Arial" w:hAnsi="Arial" w:cs="Arial"/>
                      <w:color w:val="7F7F7F" w:themeColor="text1" w:themeTint="80"/>
                      <w:sz w:val="20"/>
                      <w:szCs w:val="20"/>
                    </w:rPr>
                    <w:t xml:space="preserve"> Coordenador do Projeto</w:t>
                  </w:r>
                </w:p>
              </w:txbxContent>
            </v:textbox>
          </v:shape>
        </w:pict>
      </w:r>
    </w:p>
    <w:p w:rsidR="00934BAF" w:rsidRPr="00A6086B" w:rsidRDefault="00934BAF" w:rsidP="00934BAF">
      <w:pPr>
        <w:pStyle w:val="PargrafodaLista"/>
        <w:spacing w:after="0" w:line="360" w:lineRule="auto"/>
        <w:ind w:left="0"/>
        <w:rPr>
          <w:rFonts w:ascii="Times New Roman" w:hAnsi="Times New Roman"/>
          <w:b/>
          <w:sz w:val="24"/>
          <w:szCs w:val="24"/>
        </w:rPr>
      </w:pPr>
      <w:r w:rsidRPr="00A6086B">
        <w:rPr>
          <w:rFonts w:ascii="Times New Roman" w:hAnsi="Times New Roman"/>
          <w:b/>
          <w:sz w:val="24"/>
          <w:szCs w:val="24"/>
        </w:rPr>
        <w:lastRenderedPageBreak/>
        <w:t>1- Introdução</w:t>
      </w:r>
    </w:p>
    <w:p w:rsidR="00934BAF" w:rsidRDefault="00934BAF" w:rsidP="00934BAF">
      <w:pPr>
        <w:pStyle w:val="NormalWeb"/>
        <w:spacing w:before="240" w:beforeAutospacing="0" w:after="0" w:afterAutospacing="0" w:line="360" w:lineRule="auto"/>
        <w:jc w:val="both"/>
      </w:pPr>
      <w:r>
        <w:tab/>
      </w:r>
      <w:r w:rsidRPr="00F06115">
        <w:t>A disciplina</w:t>
      </w:r>
      <w:r>
        <w:t xml:space="preserve"> Anatomia Dos Animais Domésticos I</w:t>
      </w:r>
      <w:r w:rsidRPr="00F06115">
        <w:t xml:space="preserve"> está vinculada ao Departamento de Ciências Veterinárias do Centro de Ciências Agrárias (CCA) da Universidade Federal da Paraíba (UFPB), com carga horária de 60 horas/semestre.</w:t>
      </w:r>
    </w:p>
    <w:p w:rsidR="00934BAF" w:rsidRPr="00A6086B" w:rsidRDefault="00934BAF" w:rsidP="00934BAF">
      <w:pPr>
        <w:pStyle w:val="NormalWeb"/>
        <w:spacing w:before="0" w:beforeAutospacing="0" w:after="0" w:afterAutospacing="0" w:line="360" w:lineRule="auto"/>
        <w:jc w:val="both"/>
        <w:rPr>
          <w:color w:val="000000"/>
        </w:rPr>
      </w:pPr>
      <w:r>
        <w:tab/>
        <w:t>Esta</w:t>
      </w:r>
      <w:r w:rsidRPr="002038D9">
        <w:t xml:space="preserve"> faz parte da área bás</w:t>
      </w:r>
      <w:r>
        <w:t>ica da grade curricular,</w:t>
      </w:r>
      <w:r w:rsidRPr="002038D9">
        <w:t xml:space="preserve"> oferecida no primeiro semestre do curso de Medicina Veterinária.</w:t>
      </w:r>
      <w:r w:rsidRPr="00361AC5">
        <w:t xml:space="preserve"> A referida disciplina é of</w:t>
      </w:r>
      <w:r>
        <w:t xml:space="preserve">erecida para aproximadamente 50-60 </w:t>
      </w:r>
      <w:r w:rsidRPr="00361AC5">
        <w:t>alunos por semestre</w:t>
      </w:r>
      <w:r>
        <w:t xml:space="preserve"> e</w:t>
      </w:r>
      <w:r w:rsidRPr="002038D9">
        <w:rPr>
          <w:color w:val="000000"/>
        </w:rPr>
        <w:t xml:space="preserve"> </w:t>
      </w:r>
      <w:r>
        <w:rPr>
          <w:color w:val="000000"/>
        </w:rPr>
        <w:t xml:space="preserve">tem como princípio promover um estudo tanto teórico como prático relacionado à osteologia, miologia, artrologia e neuroanatomia dos animais domésticos. Buscando ainda para complementação dessa disciplina, o estudo </w:t>
      </w:r>
      <w:r w:rsidRPr="00A6086B">
        <w:rPr>
          <w:color w:val="000000"/>
        </w:rPr>
        <w:t xml:space="preserve">comparado entre as diferentes espécies abordadas. </w:t>
      </w:r>
    </w:p>
    <w:p w:rsidR="00934BAF" w:rsidRDefault="00934BAF" w:rsidP="00934BAF">
      <w:pPr>
        <w:autoSpaceDE w:val="0"/>
        <w:autoSpaceDN w:val="0"/>
        <w:adjustRightInd w:val="0"/>
        <w:spacing w:line="360" w:lineRule="auto"/>
        <w:jc w:val="both"/>
        <w:rPr>
          <w:rFonts w:ascii="Times New Roman" w:hAnsi="Times New Roman" w:cs="Times New Roman"/>
          <w:color w:val="000000"/>
          <w:sz w:val="24"/>
          <w:szCs w:val="24"/>
        </w:rPr>
      </w:pPr>
      <w:r w:rsidRPr="00A6086B">
        <w:rPr>
          <w:rFonts w:ascii="Times New Roman" w:hAnsi="Times New Roman" w:cs="Times New Roman"/>
          <w:color w:val="000000"/>
          <w:sz w:val="24"/>
          <w:szCs w:val="24"/>
        </w:rPr>
        <w:tab/>
        <w:t>A monitoria proporciona aos acadêmicos uma ampla melhoria na qualidade dos estudos, pois facilita a aprendizagem dos mesmos em sala de aula ou em horários extracurriculares</w:t>
      </w:r>
      <w:r>
        <w:rPr>
          <w:rFonts w:ascii="Times New Roman" w:hAnsi="Times New Roman" w:cs="Times New Roman"/>
          <w:color w:val="000000"/>
          <w:sz w:val="24"/>
          <w:szCs w:val="24"/>
        </w:rPr>
        <w:t>. Além de funcionar, para o monitor, como uma oportunidade de incremento de conhecimentos. Este tem então, uma primeira oportunidade de vivenciar a experiência de lecionar e trocar conhecimentos com os demais alunos e professores.</w:t>
      </w:r>
    </w:p>
    <w:p w:rsidR="00934BAF" w:rsidRPr="006F24D2" w:rsidRDefault="00C61AAF" w:rsidP="00934BAF">
      <w:pPr>
        <w:spacing w:line="360" w:lineRule="auto"/>
        <w:jc w:val="both"/>
        <w:rPr>
          <w:rFonts w:ascii="Times New Roman" w:hAnsi="Times New Roman" w:cs="Times New Roman"/>
          <w:sz w:val="24"/>
          <w:szCs w:val="24"/>
        </w:rPr>
      </w:pPr>
      <w:r>
        <w:rPr>
          <w:rFonts w:ascii="Times New Roman" w:hAnsi="Times New Roman" w:cs="Times New Roman"/>
          <w:b/>
          <w:sz w:val="24"/>
          <w:szCs w:val="24"/>
        </w:rPr>
        <w:t>Palavras</w:t>
      </w:r>
      <w:r w:rsidR="00680672">
        <w:rPr>
          <w:rFonts w:ascii="Times New Roman" w:hAnsi="Times New Roman" w:cs="Times New Roman"/>
          <w:b/>
          <w:sz w:val="24"/>
          <w:szCs w:val="24"/>
        </w:rPr>
        <w:t>-</w:t>
      </w:r>
      <w:r w:rsidR="00934BAF" w:rsidRPr="006F24D2">
        <w:rPr>
          <w:rFonts w:ascii="Times New Roman" w:hAnsi="Times New Roman" w:cs="Times New Roman"/>
          <w:b/>
          <w:sz w:val="24"/>
          <w:szCs w:val="24"/>
        </w:rPr>
        <w:t xml:space="preserve">chave: </w:t>
      </w:r>
      <w:r w:rsidR="00934BAF" w:rsidRPr="006F24D2">
        <w:rPr>
          <w:rFonts w:ascii="Times New Roman" w:hAnsi="Times New Roman" w:cs="Times New Roman"/>
          <w:sz w:val="24"/>
          <w:szCs w:val="24"/>
        </w:rPr>
        <w:t>anatomia, ensino, desempenho acadêmico.</w:t>
      </w:r>
    </w:p>
    <w:p w:rsidR="00934BAF" w:rsidRDefault="00934BAF" w:rsidP="00934BAF">
      <w:pPr>
        <w:autoSpaceDE w:val="0"/>
        <w:autoSpaceDN w:val="0"/>
        <w:adjustRightInd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 </w:t>
      </w:r>
      <w:r w:rsidRPr="00A6086B">
        <w:rPr>
          <w:rFonts w:ascii="Times New Roman" w:hAnsi="Times New Roman" w:cs="Times New Roman"/>
          <w:b/>
          <w:color w:val="000000"/>
          <w:sz w:val="24"/>
          <w:szCs w:val="24"/>
        </w:rPr>
        <w:t>Objetivos</w:t>
      </w:r>
    </w:p>
    <w:p w:rsidR="00934BAF" w:rsidRDefault="00934BAF" w:rsidP="00D05148">
      <w:pPr>
        <w:spacing w:line="360" w:lineRule="auto"/>
        <w:jc w:val="both"/>
        <w:rPr>
          <w:rFonts w:ascii="Times New Roman" w:hAnsi="Times New Roman"/>
          <w:color w:val="000000"/>
          <w:sz w:val="24"/>
          <w:szCs w:val="24"/>
        </w:rPr>
      </w:pPr>
      <w:r>
        <w:rPr>
          <w:rFonts w:ascii="Times New Roman" w:hAnsi="Times New Roman" w:cs="Times New Roman"/>
          <w:b/>
          <w:color w:val="000000"/>
          <w:sz w:val="24"/>
          <w:szCs w:val="24"/>
        </w:rPr>
        <w:tab/>
      </w:r>
      <w:r>
        <w:rPr>
          <w:rFonts w:ascii="Times New Roman" w:hAnsi="Times New Roman"/>
          <w:color w:val="000000"/>
          <w:sz w:val="24"/>
          <w:szCs w:val="24"/>
        </w:rPr>
        <w:t>O seguinte trabalho</w:t>
      </w:r>
      <w:r w:rsidRPr="00A6086B">
        <w:rPr>
          <w:rFonts w:ascii="Times New Roman" w:hAnsi="Times New Roman"/>
          <w:color w:val="000000"/>
          <w:sz w:val="24"/>
          <w:szCs w:val="24"/>
        </w:rPr>
        <w:t xml:space="preserve"> tem por objetivo mo</w:t>
      </w:r>
      <w:r>
        <w:rPr>
          <w:rFonts w:ascii="Times New Roman" w:hAnsi="Times New Roman"/>
          <w:color w:val="000000"/>
          <w:sz w:val="24"/>
          <w:szCs w:val="24"/>
        </w:rPr>
        <w:t>strar a importância</w:t>
      </w:r>
      <w:r w:rsidRPr="00A6086B">
        <w:rPr>
          <w:rFonts w:ascii="Times New Roman" w:hAnsi="Times New Roman"/>
          <w:color w:val="000000"/>
          <w:sz w:val="24"/>
          <w:szCs w:val="24"/>
        </w:rPr>
        <w:t xml:space="preserve"> da monitoria para os acadêmicos,</w:t>
      </w:r>
      <w:r>
        <w:rPr>
          <w:rFonts w:ascii="Times New Roman" w:hAnsi="Times New Roman"/>
          <w:color w:val="000000"/>
          <w:sz w:val="24"/>
          <w:szCs w:val="24"/>
        </w:rPr>
        <w:t xml:space="preserve"> enfatizando e comparando as turmas de 2011.2 e 2012.1, através de diferentes metodologia</w:t>
      </w:r>
      <w:r w:rsidR="00CE3EFD">
        <w:rPr>
          <w:rFonts w:ascii="Times New Roman" w:hAnsi="Times New Roman"/>
          <w:color w:val="000000"/>
          <w:sz w:val="24"/>
          <w:szCs w:val="24"/>
        </w:rPr>
        <w:t>s utilizadas para o aprendizado, e assim observar os benefícios do projeto de monitoria para os acadêmicos.</w:t>
      </w:r>
    </w:p>
    <w:p w:rsidR="00CE3EFD" w:rsidRDefault="00CE3EFD" w:rsidP="00CE3EFD">
      <w:pPr>
        <w:jc w:val="both"/>
        <w:rPr>
          <w:rFonts w:ascii="Times New Roman" w:hAnsi="Times New Roman"/>
          <w:b/>
          <w:color w:val="000000"/>
          <w:sz w:val="24"/>
          <w:szCs w:val="24"/>
        </w:rPr>
      </w:pPr>
      <w:r>
        <w:rPr>
          <w:rFonts w:ascii="Times New Roman" w:hAnsi="Times New Roman"/>
          <w:b/>
          <w:color w:val="000000"/>
          <w:sz w:val="24"/>
          <w:szCs w:val="24"/>
        </w:rPr>
        <w:t xml:space="preserve">3- </w:t>
      </w:r>
      <w:r w:rsidRPr="00A6086B">
        <w:rPr>
          <w:rFonts w:ascii="Times New Roman" w:hAnsi="Times New Roman"/>
          <w:b/>
          <w:color w:val="000000"/>
          <w:sz w:val="24"/>
          <w:szCs w:val="24"/>
        </w:rPr>
        <w:t>Descrição metodológica</w:t>
      </w:r>
    </w:p>
    <w:p w:rsidR="00CE3EFD" w:rsidRDefault="00CE3EFD" w:rsidP="00D05148">
      <w:pPr>
        <w:spacing w:after="0" w:line="36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A monitoria da disciplina Anatomia dos Animais Domésticos 1 relacionada aos períodos letivos de 2011.2 e 2012.1 </w:t>
      </w:r>
      <w:r w:rsidRPr="006B2918">
        <w:rPr>
          <w:rFonts w:ascii="Times New Roman" w:hAnsi="Times New Roman"/>
          <w:sz w:val="24"/>
          <w:szCs w:val="24"/>
        </w:rPr>
        <w:t>abrange o curso de Medicina Veterinária do Centro de Ciências Agrárias (CCA), Campus II da Universidade Federal de Paraíba (UFPB)</w:t>
      </w:r>
      <w:r>
        <w:rPr>
          <w:rFonts w:ascii="Times New Roman" w:hAnsi="Times New Roman"/>
          <w:sz w:val="24"/>
          <w:szCs w:val="24"/>
        </w:rPr>
        <w:t>.</w:t>
      </w:r>
      <w:r w:rsidRPr="00CE3EFD">
        <w:rPr>
          <w:rFonts w:ascii="Times New Roman" w:hAnsi="Times New Roman"/>
          <w:color w:val="000000"/>
          <w:sz w:val="24"/>
          <w:szCs w:val="24"/>
        </w:rPr>
        <w:t xml:space="preserve"> </w:t>
      </w:r>
    </w:p>
    <w:p w:rsidR="00CE3EFD" w:rsidRDefault="00CE3EFD" w:rsidP="00D05148">
      <w:pPr>
        <w:spacing w:after="0" w:line="360" w:lineRule="auto"/>
        <w:ind w:firstLine="708"/>
        <w:jc w:val="both"/>
        <w:rPr>
          <w:rFonts w:ascii="Times New Roman" w:hAnsi="Times New Roman" w:cs="Times New Roman"/>
          <w:color w:val="000000"/>
          <w:sz w:val="24"/>
          <w:szCs w:val="24"/>
        </w:rPr>
      </w:pPr>
      <w:r>
        <w:rPr>
          <w:rFonts w:ascii="Times New Roman" w:hAnsi="Times New Roman"/>
          <w:color w:val="000000"/>
          <w:sz w:val="24"/>
          <w:szCs w:val="24"/>
        </w:rPr>
        <w:t xml:space="preserve">As atividades de monitoramento foram realizadas no Laboratório de Anatomia do CCA, no qual os monitores ficaram disponíveis 12 horas semanais com objetivos de elaboração de exercícios para aprimoramento da aprendizagem, atividades práticas, e resolução de </w:t>
      </w:r>
      <w:r w:rsidRPr="005B79E4">
        <w:rPr>
          <w:rFonts w:ascii="Times New Roman" w:hAnsi="Times New Roman" w:cs="Times New Roman"/>
          <w:color w:val="000000"/>
          <w:sz w:val="24"/>
          <w:szCs w:val="24"/>
        </w:rPr>
        <w:t>dúvidas relacionadas às aulas teóricas e práticas</w:t>
      </w:r>
      <w:r>
        <w:rPr>
          <w:rFonts w:ascii="Times New Roman" w:hAnsi="Times New Roman" w:cs="Times New Roman"/>
          <w:color w:val="000000"/>
          <w:sz w:val="24"/>
          <w:szCs w:val="24"/>
        </w:rPr>
        <w:t xml:space="preserve">, </w:t>
      </w:r>
      <w:r w:rsidRPr="005B79E4">
        <w:rPr>
          <w:rFonts w:ascii="Times New Roman" w:hAnsi="Times New Roman" w:cs="Times New Roman"/>
          <w:sz w:val="24"/>
          <w:szCs w:val="24"/>
        </w:rPr>
        <w:t>além de confecções de peças anatômicas</w:t>
      </w:r>
      <w:r w:rsidRPr="005B79E4">
        <w:rPr>
          <w:rFonts w:ascii="Times New Roman" w:hAnsi="Times New Roman" w:cs="Times New Roman"/>
          <w:color w:val="000000"/>
          <w:sz w:val="24"/>
          <w:szCs w:val="24"/>
        </w:rPr>
        <w:t>.</w:t>
      </w:r>
    </w:p>
    <w:p w:rsidR="00CE3EFD" w:rsidRDefault="00CE3EFD" w:rsidP="00D05148">
      <w:pPr>
        <w:spacing w:after="0" w:line="360" w:lineRule="auto"/>
        <w:ind w:firstLine="708"/>
        <w:jc w:val="both"/>
        <w:rPr>
          <w:rFonts w:ascii="Times New Roman" w:hAnsi="Times New Roman" w:cs="Times New Roman"/>
          <w:color w:val="FF0000"/>
          <w:sz w:val="24"/>
          <w:szCs w:val="24"/>
        </w:rPr>
      </w:pPr>
      <w:r w:rsidRPr="00C20E13">
        <w:rPr>
          <w:rFonts w:ascii="Times New Roman" w:hAnsi="Times New Roman" w:cs="Times New Roman"/>
          <w:sz w:val="24"/>
          <w:szCs w:val="24"/>
        </w:rPr>
        <w:t>No</w:t>
      </w:r>
      <w:r>
        <w:rPr>
          <w:rFonts w:ascii="Times New Roman" w:hAnsi="Times New Roman" w:cs="Times New Roman"/>
          <w:sz w:val="24"/>
          <w:szCs w:val="24"/>
        </w:rPr>
        <w:t xml:space="preserve"> presente trabalho</w:t>
      </w:r>
      <w:r w:rsidRPr="00C20E13">
        <w:rPr>
          <w:rFonts w:ascii="Times New Roman" w:hAnsi="Times New Roman" w:cs="Times New Roman"/>
          <w:sz w:val="24"/>
          <w:szCs w:val="24"/>
        </w:rPr>
        <w:t xml:space="preserve">, foram </w:t>
      </w:r>
      <w:r>
        <w:rPr>
          <w:rFonts w:ascii="Times New Roman" w:hAnsi="Times New Roman" w:cs="Times New Roman"/>
          <w:sz w:val="24"/>
          <w:szCs w:val="24"/>
        </w:rPr>
        <w:t>comparadas as médias dos alunos aprovados, reprovados e desistentes, dos períodos de 2011.2 e 2012.1, no qual os alunos re</w:t>
      </w:r>
      <w:r w:rsidR="006B298C">
        <w:rPr>
          <w:rFonts w:ascii="Times New Roman" w:hAnsi="Times New Roman" w:cs="Times New Roman"/>
          <w:sz w:val="24"/>
          <w:szCs w:val="24"/>
        </w:rPr>
        <w:t>ceberam metodologias diferentes de monitoramento.</w:t>
      </w:r>
      <w:r w:rsidRPr="006736BA">
        <w:rPr>
          <w:rFonts w:ascii="Times New Roman" w:hAnsi="Times New Roman" w:cs="Times New Roman"/>
          <w:color w:val="FF0000"/>
          <w:sz w:val="24"/>
          <w:szCs w:val="24"/>
        </w:rPr>
        <w:tab/>
      </w:r>
    </w:p>
    <w:p w:rsidR="006B298C" w:rsidRDefault="006B298C" w:rsidP="006B298C">
      <w:pPr>
        <w:spacing w:after="0"/>
        <w:jc w:val="both"/>
        <w:rPr>
          <w:rFonts w:ascii="Times New Roman" w:hAnsi="Times New Roman" w:cs="Times New Roman"/>
          <w:color w:val="FF0000"/>
          <w:sz w:val="24"/>
          <w:szCs w:val="24"/>
        </w:rPr>
      </w:pPr>
    </w:p>
    <w:p w:rsidR="006B298C" w:rsidRDefault="006B298C" w:rsidP="006B298C">
      <w:pPr>
        <w:autoSpaceDE w:val="0"/>
        <w:autoSpaceDN w:val="0"/>
        <w:adjustRightInd w:val="0"/>
        <w:spacing w:line="360" w:lineRule="auto"/>
        <w:jc w:val="both"/>
        <w:rPr>
          <w:rFonts w:ascii="Times New Roman" w:hAnsi="Times New Roman" w:cs="Times New Roman"/>
          <w:b/>
          <w:color w:val="000000"/>
          <w:sz w:val="24"/>
          <w:szCs w:val="24"/>
        </w:rPr>
      </w:pPr>
      <w:r w:rsidRPr="00230EFD">
        <w:rPr>
          <w:b/>
          <w:color w:val="000000"/>
        </w:rPr>
        <w:t>4</w:t>
      </w:r>
      <w:r w:rsidRPr="00117B9D">
        <w:rPr>
          <w:rFonts w:ascii="Times New Roman" w:hAnsi="Times New Roman" w:cs="Times New Roman"/>
          <w:b/>
          <w:color w:val="000000"/>
          <w:sz w:val="24"/>
          <w:szCs w:val="24"/>
        </w:rPr>
        <w:t>- Resultados e Avaliação</w:t>
      </w:r>
    </w:p>
    <w:p w:rsidR="00934BAF" w:rsidRDefault="006B298C" w:rsidP="00A86174">
      <w:pPr>
        <w:autoSpaceDE w:val="0"/>
        <w:autoSpaceDN w:val="0"/>
        <w:adjustRightInd w:val="0"/>
        <w:spacing w:after="0" w:line="360" w:lineRule="auto"/>
        <w:jc w:val="both"/>
        <w:rPr>
          <w:rFonts w:ascii="Times New Roman" w:hAnsi="Times New Roman"/>
          <w:sz w:val="24"/>
          <w:szCs w:val="48"/>
        </w:rPr>
      </w:pPr>
      <w:r>
        <w:rPr>
          <w:rFonts w:ascii="Times New Roman" w:hAnsi="Times New Roman" w:cs="Times New Roman"/>
          <w:color w:val="000000"/>
          <w:sz w:val="24"/>
          <w:szCs w:val="24"/>
        </w:rPr>
        <w:tab/>
      </w:r>
      <w:r w:rsidRPr="00B41827">
        <w:rPr>
          <w:rFonts w:ascii="Times New Roman" w:hAnsi="Times New Roman"/>
          <w:sz w:val="24"/>
          <w:szCs w:val="48"/>
        </w:rPr>
        <w:t>No Período letivo</w:t>
      </w:r>
      <w:r>
        <w:rPr>
          <w:rFonts w:ascii="Times New Roman" w:hAnsi="Times New Roman"/>
          <w:sz w:val="24"/>
          <w:szCs w:val="48"/>
        </w:rPr>
        <w:t xml:space="preserve"> de 2011.2 foram matriculados um total de 63</w:t>
      </w:r>
      <w:r w:rsidRPr="00B41827">
        <w:rPr>
          <w:rFonts w:ascii="Times New Roman" w:hAnsi="Times New Roman"/>
          <w:sz w:val="24"/>
          <w:szCs w:val="48"/>
        </w:rPr>
        <w:t xml:space="preserve"> alunos para</w:t>
      </w:r>
      <w:r>
        <w:rPr>
          <w:rFonts w:ascii="Times New Roman" w:hAnsi="Times New Roman"/>
          <w:sz w:val="24"/>
          <w:szCs w:val="48"/>
        </w:rPr>
        <w:t xml:space="preserve"> disciplina de anatomia dos Animais Domésticos I, destes, 33</w:t>
      </w:r>
      <w:r w:rsidR="009F34B1">
        <w:rPr>
          <w:rFonts w:ascii="Times New Roman" w:hAnsi="Times New Roman"/>
          <w:sz w:val="24"/>
          <w:szCs w:val="48"/>
        </w:rPr>
        <w:t xml:space="preserve"> (52%)</w:t>
      </w:r>
      <w:r>
        <w:rPr>
          <w:rFonts w:ascii="Times New Roman" w:hAnsi="Times New Roman"/>
          <w:sz w:val="24"/>
          <w:szCs w:val="48"/>
        </w:rPr>
        <w:t xml:space="preserve"> foram aprovados, 30</w:t>
      </w:r>
      <w:r w:rsidR="009F34B1">
        <w:rPr>
          <w:rFonts w:ascii="Times New Roman" w:hAnsi="Times New Roman"/>
          <w:sz w:val="24"/>
          <w:szCs w:val="48"/>
        </w:rPr>
        <w:t xml:space="preserve"> (48%)</w:t>
      </w:r>
      <w:r>
        <w:rPr>
          <w:rFonts w:ascii="Times New Roman" w:hAnsi="Times New Roman"/>
          <w:sz w:val="24"/>
          <w:szCs w:val="48"/>
        </w:rPr>
        <w:t xml:space="preserve"> reprovados e 0</w:t>
      </w:r>
      <w:r w:rsidR="004564F9">
        <w:rPr>
          <w:rFonts w:ascii="Times New Roman" w:hAnsi="Times New Roman"/>
          <w:sz w:val="24"/>
          <w:szCs w:val="48"/>
        </w:rPr>
        <w:t xml:space="preserve"> (0%)</w:t>
      </w:r>
      <w:r>
        <w:rPr>
          <w:rFonts w:ascii="Times New Roman" w:hAnsi="Times New Roman"/>
          <w:sz w:val="24"/>
          <w:szCs w:val="48"/>
        </w:rPr>
        <w:t xml:space="preserve"> desistentes. No período de 2012.1 foram matriculados 77 alunos</w:t>
      </w:r>
      <w:r w:rsidR="00D05148">
        <w:rPr>
          <w:rFonts w:ascii="Times New Roman" w:hAnsi="Times New Roman"/>
          <w:sz w:val="24"/>
          <w:szCs w:val="48"/>
        </w:rPr>
        <w:t>, destes, 45</w:t>
      </w:r>
      <w:r w:rsidR="009F34B1">
        <w:rPr>
          <w:rFonts w:ascii="Times New Roman" w:hAnsi="Times New Roman"/>
          <w:sz w:val="24"/>
          <w:szCs w:val="48"/>
        </w:rPr>
        <w:t xml:space="preserve"> (58%)</w:t>
      </w:r>
      <w:r w:rsidR="00D05148">
        <w:rPr>
          <w:rFonts w:ascii="Times New Roman" w:hAnsi="Times New Roman"/>
          <w:sz w:val="24"/>
          <w:szCs w:val="48"/>
        </w:rPr>
        <w:t xml:space="preserve"> foram aprovados, 12</w:t>
      </w:r>
      <w:r w:rsidR="004564F9">
        <w:rPr>
          <w:rFonts w:ascii="Times New Roman" w:hAnsi="Times New Roman"/>
          <w:sz w:val="24"/>
          <w:szCs w:val="48"/>
        </w:rPr>
        <w:t xml:space="preserve"> (1</w:t>
      </w:r>
      <w:r w:rsidR="009F34B1">
        <w:rPr>
          <w:rFonts w:ascii="Times New Roman" w:hAnsi="Times New Roman"/>
          <w:sz w:val="24"/>
          <w:szCs w:val="48"/>
        </w:rPr>
        <w:t>6%)</w:t>
      </w:r>
      <w:r w:rsidR="00D05148">
        <w:rPr>
          <w:rFonts w:ascii="Times New Roman" w:hAnsi="Times New Roman"/>
          <w:sz w:val="24"/>
          <w:szCs w:val="48"/>
        </w:rPr>
        <w:t xml:space="preserve"> reprovados e 20</w:t>
      </w:r>
      <w:r w:rsidR="004564F9">
        <w:rPr>
          <w:rFonts w:ascii="Times New Roman" w:hAnsi="Times New Roman"/>
          <w:sz w:val="24"/>
          <w:szCs w:val="48"/>
        </w:rPr>
        <w:t xml:space="preserve"> (26%)</w:t>
      </w:r>
      <w:r w:rsidR="00D05148">
        <w:rPr>
          <w:rFonts w:ascii="Times New Roman" w:hAnsi="Times New Roman"/>
          <w:sz w:val="24"/>
          <w:szCs w:val="48"/>
        </w:rPr>
        <w:t xml:space="preserve"> desistentes.</w:t>
      </w:r>
    </w:p>
    <w:p w:rsidR="004564F9" w:rsidRDefault="009F34B1" w:rsidP="00A86174">
      <w:pPr>
        <w:autoSpaceDE w:val="0"/>
        <w:autoSpaceDN w:val="0"/>
        <w:adjustRightInd w:val="0"/>
        <w:spacing w:after="0" w:line="360" w:lineRule="auto"/>
        <w:jc w:val="both"/>
        <w:rPr>
          <w:rFonts w:ascii="Times New Roman" w:hAnsi="Times New Roman"/>
          <w:sz w:val="24"/>
          <w:szCs w:val="48"/>
        </w:rPr>
      </w:pPr>
      <w:r>
        <w:rPr>
          <w:rFonts w:ascii="Times New Roman" w:hAnsi="Times New Roman"/>
          <w:sz w:val="24"/>
          <w:szCs w:val="48"/>
        </w:rPr>
        <w:tab/>
        <w:t xml:space="preserve">No período de 2011.2, </w:t>
      </w:r>
      <w:r w:rsidR="004564F9">
        <w:rPr>
          <w:rFonts w:ascii="Times New Roman" w:hAnsi="Times New Roman"/>
          <w:sz w:val="24"/>
          <w:szCs w:val="48"/>
        </w:rPr>
        <w:t xml:space="preserve">foram realizadas monitorias como propósito de esclarecimento de dúvidas dos alunos, e elaboração de estudos dirigidos para facilitar o entendimento do conteúdo. </w:t>
      </w:r>
    </w:p>
    <w:p w:rsidR="00CD1A76" w:rsidRDefault="00962D46" w:rsidP="004564F9">
      <w:pPr>
        <w:autoSpaceDE w:val="0"/>
        <w:autoSpaceDN w:val="0"/>
        <w:adjustRightInd w:val="0"/>
        <w:spacing w:after="0" w:line="360" w:lineRule="auto"/>
        <w:jc w:val="both"/>
      </w:pPr>
      <w:r>
        <w:rPr>
          <w:noProof/>
          <w:lang w:eastAsia="pt-BR"/>
        </w:rPr>
        <w:drawing>
          <wp:inline distT="0" distB="0" distL="0" distR="0">
            <wp:extent cx="5457825" cy="2543175"/>
            <wp:effectExtent l="0" t="0" r="9525"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87B51" w:rsidRDefault="00B87B51" w:rsidP="00B87B51">
      <w:pPr>
        <w:tabs>
          <w:tab w:val="left" w:pos="1125"/>
        </w:tabs>
        <w:jc w:val="both"/>
        <w:rPr>
          <w:rFonts w:ascii="Times New Roman" w:hAnsi="Times New Roman" w:cs="Arial"/>
          <w:b/>
          <w:sz w:val="24"/>
          <w:szCs w:val="20"/>
        </w:rPr>
      </w:pPr>
      <w:r>
        <w:rPr>
          <w:rFonts w:ascii="Times New Roman" w:hAnsi="Times New Roman" w:cs="Arial"/>
          <w:b/>
          <w:sz w:val="24"/>
          <w:szCs w:val="20"/>
        </w:rPr>
        <w:t>Figura 1</w:t>
      </w:r>
      <w:r w:rsidRPr="004D07FF">
        <w:rPr>
          <w:rFonts w:ascii="Times New Roman" w:hAnsi="Times New Roman" w:cs="Arial"/>
          <w:b/>
          <w:sz w:val="24"/>
          <w:szCs w:val="20"/>
        </w:rPr>
        <w:t>:</w:t>
      </w:r>
      <w:r>
        <w:rPr>
          <w:rFonts w:ascii="Times New Roman" w:hAnsi="Times New Roman" w:cs="Arial"/>
          <w:b/>
          <w:sz w:val="24"/>
          <w:szCs w:val="20"/>
        </w:rPr>
        <w:t xml:space="preserve"> Frequência dos alunos Aprovados, Reprovados e Desistentes do período 2011.2.</w:t>
      </w:r>
    </w:p>
    <w:p w:rsidR="004564F9" w:rsidRDefault="004564F9" w:rsidP="00B87B51">
      <w:pPr>
        <w:tabs>
          <w:tab w:val="left" w:pos="1125"/>
        </w:tabs>
        <w:jc w:val="both"/>
        <w:rPr>
          <w:rFonts w:ascii="Times New Roman" w:hAnsi="Times New Roman" w:cs="Arial"/>
          <w:b/>
          <w:sz w:val="24"/>
          <w:szCs w:val="20"/>
        </w:rPr>
      </w:pPr>
      <w:r>
        <w:rPr>
          <w:rFonts w:ascii="Times New Roman" w:hAnsi="Times New Roman" w:cs="Arial"/>
          <w:b/>
          <w:sz w:val="24"/>
          <w:szCs w:val="20"/>
        </w:rPr>
        <w:tab/>
      </w:r>
      <w:r>
        <w:rPr>
          <w:rFonts w:ascii="Times New Roman" w:hAnsi="Times New Roman"/>
          <w:sz w:val="24"/>
          <w:szCs w:val="48"/>
        </w:rPr>
        <w:t>No período de 2012.1, foram realizadas simulações de provas práticas, elaboração de fotos e vídeos das peças anatômicas, além das atividades feitas</w:t>
      </w:r>
      <w:r w:rsidR="00D12A2B">
        <w:rPr>
          <w:rFonts w:ascii="Times New Roman" w:hAnsi="Times New Roman"/>
          <w:sz w:val="24"/>
          <w:szCs w:val="48"/>
        </w:rPr>
        <w:t xml:space="preserve"> no período anterior</w:t>
      </w:r>
      <w:r w:rsidR="0094098A">
        <w:rPr>
          <w:rFonts w:ascii="Times New Roman" w:hAnsi="Times New Roman"/>
          <w:sz w:val="24"/>
          <w:szCs w:val="48"/>
        </w:rPr>
        <w:t>.</w:t>
      </w:r>
    </w:p>
    <w:p w:rsidR="00B87B51" w:rsidRPr="004D07FF" w:rsidRDefault="00B87B51" w:rsidP="00B87B51">
      <w:pPr>
        <w:tabs>
          <w:tab w:val="left" w:pos="1125"/>
        </w:tabs>
        <w:jc w:val="both"/>
        <w:rPr>
          <w:rFonts w:ascii="Times New Roman" w:hAnsi="Times New Roman" w:cs="Arial"/>
          <w:b/>
          <w:sz w:val="24"/>
          <w:szCs w:val="20"/>
        </w:rPr>
      </w:pPr>
      <w:r>
        <w:rPr>
          <w:rFonts w:ascii="Times New Roman" w:hAnsi="Times New Roman" w:cs="Arial"/>
          <w:b/>
          <w:noProof/>
          <w:sz w:val="24"/>
          <w:szCs w:val="20"/>
          <w:lang w:eastAsia="pt-BR"/>
        </w:rPr>
        <w:drawing>
          <wp:inline distT="0" distB="0" distL="0" distR="0">
            <wp:extent cx="5400675" cy="2657475"/>
            <wp:effectExtent l="0" t="0" r="9525"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F34B1" w:rsidRDefault="009F34B1" w:rsidP="009F34B1">
      <w:pPr>
        <w:tabs>
          <w:tab w:val="left" w:pos="1125"/>
        </w:tabs>
        <w:jc w:val="both"/>
        <w:rPr>
          <w:rFonts w:ascii="Times New Roman" w:hAnsi="Times New Roman" w:cs="Arial"/>
          <w:b/>
          <w:sz w:val="24"/>
          <w:szCs w:val="20"/>
        </w:rPr>
      </w:pPr>
      <w:r>
        <w:rPr>
          <w:rFonts w:ascii="Times New Roman" w:hAnsi="Times New Roman" w:cs="Arial"/>
          <w:b/>
          <w:sz w:val="24"/>
          <w:szCs w:val="20"/>
        </w:rPr>
        <w:t>Figura 1</w:t>
      </w:r>
      <w:r w:rsidRPr="004D07FF">
        <w:rPr>
          <w:rFonts w:ascii="Times New Roman" w:hAnsi="Times New Roman" w:cs="Arial"/>
          <w:b/>
          <w:sz w:val="24"/>
          <w:szCs w:val="20"/>
        </w:rPr>
        <w:t>:</w:t>
      </w:r>
      <w:r>
        <w:rPr>
          <w:rFonts w:ascii="Times New Roman" w:hAnsi="Times New Roman" w:cs="Arial"/>
          <w:b/>
          <w:sz w:val="24"/>
          <w:szCs w:val="20"/>
        </w:rPr>
        <w:t xml:space="preserve"> Frequência dos alunos Aprovados, Reprovados e Desistentes do período 2012.1.</w:t>
      </w:r>
    </w:p>
    <w:p w:rsidR="0094098A" w:rsidRDefault="00D12A2B" w:rsidP="00D12A2B">
      <w:pPr>
        <w:autoSpaceDE w:val="0"/>
        <w:autoSpaceDN w:val="0"/>
        <w:adjustRightInd w:val="0"/>
        <w:spacing w:after="0" w:line="360" w:lineRule="auto"/>
        <w:ind w:firstLine="708"/>
        <w:jc w:val="both"/>
        <w:rPr>
          <w:rFonts w:ascii="Times New Roman" w:hAnsi="Times New Roman" w:cs="Arial"/>
          <w:sz w:val="24"/>
          <w:szCs w:val="20"/>
        </w:rPr>
      </w:pPr>
      <w:r>
        <w:rPr>
          <w:rFonts w:ascii="Times New Roman" w:hAnsi="Times New Roman" w:cs="Arial"/>
          <w:sz w:val="24"/>
          <w:szCs w:val="20"/>
        </w:rPr>
        <w:t>No período de 2011.2 cerca de 65% dos alunos compareceram às atividades de monitoria, enquanto no período de 2012.1, compareceram aproximadamente 70%, levando em conta que todos os aprovados estiveram presentes por no mínimo uma</w:t>
      </w:r>
      <w:r w:rsidR="00A86174">
        <w:rPr>
          <w:rFonts w:ascii="Times New Roman" w:hAnsi="Times New Roman" w:cs="Arial"/>
          <w:sz w:val="24"/>
          <w:szCs w:val="20"/>
        </w:rPr>
        <w:t xml:space="preserve"> vez. Pô</w:t>
      </w:r>
      <w:r>
        <w:rPr>
          <w:rFonts w:ascii="Times New Roman" w:hAnsi="Times New Roman" w:cs="Arial"/>
          <w:sz w:val="24"/>
          <w:szCs w:val="20"/>
        </w:rPr>
        <w:t xml:space="preserve">de-se </w:t>
      </w:r>
      <w:r w:rsidR="0094098A">
        <w:rPr>
          <w:rFonts w:ascii="Times New Roman" w:hAnsi="Times New Roman" w:cs="Arial"/>
          <w:sz w:val="24"/>
          <w:szCs w:val="20"/>
        </w:rPr>
        <w:t>observar que a média de alunos que frequentaram as atividades foram semelhantes, acredita-se que a maior aprovação no período de 2012.1 foi devido à nova metodologia empregada pelos monitores. Observou-se também que muitos dos alunos desistiram</w:t>
      </w:r>
      <w:r>
        <w:rPr>
          <w:rFonts w:ascii="Times New Roman" w:hAnsi="Times New Roman" w:cs="Arial"/>
          <w:sz w:val="24"/>
          <w:szCs w:val="20"/>
        </w:rPr>
        <w:t xml:space="preserve"> antes mesmo de começar</w:t>
      </w:r>
      <w:r w:rsidR="0094098A">
        <w:rPr>
          <w:rFonts w:ascii="Times New Roman" w:hAnsi="Times New Roman" w:cs="Arial"/>
          <w:sz w:val="24"/>
          <w:szCs w:val="20"/>
        </w:rPr>
        <w:t xml:space="preserve"> a disciplina</w:t>
      </w:r>
      <w:r>
        <w:rPr>
          <w:rFonts w:ascii="Times New Roman" w:hAnsi="Times New Roman" w:cs="Arial"/>
          <w:sz w:val="24"/>
          <w:szCs w:val="20"/>
        </w:rPr>
        <w:t>, outros depois</w:t>
      </w:r>
      <w:r w:rsidR="0094098A">
        <w:rPr>
          <w:rFonts w:ascii="Times New Roman" w:hAnsi="Times New Roman" w:cs="Arial"/>
          <w:sz w:val="24"/>
          <w:szCs w:val="20"/>
        </w:rPr>
        <w:t xml:space="preserve"> da primeira prova (1º estágio) e</w:t>
      </w:r>
      <w:r w:rsidR="00A86174">
        <w:rPr>
          <w:rFonts w:ascii="Times New Roman" w:hAnsi="Times New Roman" w:cs="Arial"/>
          <w:sz w:val="24"/>
          <w:szCs w:val="20"/>
        </w:rPr>
        <w:t xml:space="preserve"> alguns por se auto-</w:t>
      </w:r>
      <w:r>
        <w:rPr>
          <w:rFonts w:ascii="Times New Roman" w:hAnsi="Times New Roman" w:cs="Arial"/>
          <w:sz w:val="24"/>
          <w:szCs w:val="20"/>
        </w:rPr>
        <w:t>avaliarem como reprovados antes mesmo de concluí-la.</w:t>
      </w:r>
      <w:r w:rsidR="0094098A">
        <w:rPr>
          <w:rFonts w:ascii="Times New Roman" w:hAnsi="Times New Roman" w:cs="Arial"/>
          <w:sz w:val="24"/>
          <w:szCs w:val="20"/>
        </w:rPr>
        <w:t xml:space="preserve"> Muitos dos desistentes do período 2012.1 foram alunos provenientes </w:t>
      </w:r>
      <w:r w:rsidR="00A86174">
        <w:rPr>
          <w:rFonts w:ascii="Times New Roman" w:hAnsi="Times New Roman" w:cs="Arial"/>
          <w:sz w:val="24"/>
          <w:szCs w:val="20"/>
        </w:rPr>
        <w:t>de períodos anteriores (repetentes).</w:t>
      </w:r>
    </w:p>
    <w:p w:rsidR="00D12A2B" w:rsidRDefault="00D12A2B" w:rsidP="00D12A2B">
      <w:pPr>
        <w:autoSpaceDE w:val="0"/>
        <w:autoSpaceDN w:val="0"/>
        <w:adjustRightInd w:val="0"/>
        <w:spacing w:after="0" w:line="360" w:lineRule="auto"/>
        <w:ind w:firstLine="708"/>
        <w:jc w:val="both"/>
        <w:rPr>
          <w:rFonts w:ascii="Times New Roman" w:hAnsi="Times New Roman" w:cs="Arial"/>
          <w:sz w:val="24"/>
          <w:szCs w:val="20"/>
        </w:rPr>
      </w:pPr>
      <w:r>
        <w:rPr>
          <w:rFonts w:ascii="Times New Roman" w:hAnsi="Times New Roman" w:cs="Arial"/>
          <w:sz w:val="24"/>
          <w:szCs w:val="20"/>
        </w:rPr>
        <w:t xml:space="preserve">Esses altos índices de reprovação e desistência se dão devido ao grande desinteresse dos acadêmicos às atividades de monitoria, e por ser considerada uma disciplina complexa ofertada logo no primeiro período do curso. Tanto professor quanto nós monitores buscamos a todo tempo métodos de entretenimento, de despertar o interesse dos alunos pela disciplina. </w:t>
      </w:r>
    </w:p>
    <w:p w:rsidR="009F34B1" w:rsidRPr="00D12A2B" w:rsidRDefault="009F34B1" w:rsidP="009F34B1">
      <w:pPr>
        <w:tabs>
          <w:tab w:val="left" w:pos="1125"/>
        </w:tabs>
        <w:jc w:val="both"/>
        <w:rPr>
          <w:rFonts w:ascii="Times New Roman" w:hAnsi="Times New Roman" w:cs="Arial"/>
          <w:sz w:val="24"/>
          <w:szCs w:val="20"/>
        </w:rPr>
      </w:pPr>
    </w:p>
    <w:p w:rsidR="009F34B1" w:rsidRDefault="009F34B1" w:rsidP="009F34B1">
      <w:pPr>
        <w:spacing w:line="360" w:lineRule="auto"/>
        <w:jc w:val="both"/>
        <w:rPr>
          <w:rFonts w:ascii="Times New Roman" w:hAnsi="Times New Roman" w:cs="Times New Roman"/>
          <w:b/>
          <w:sz w:val="24"/>
          <w:szCs w:val="24"/>
        </w:rPr>
      </w:pPr>
      <w:r w:rsidRPr="008B243C">
        <w:rPr>
          <w:rFonts w:ascii="Times New Roman" w:hAnsi="Times New Roman" w:cs="Times New Roman"/>
          <w:b/>
          <w:sz w:val="24"/>
          <w:szCs w:val="24"/>
        </w:rPr>
        <w:t>5-</w:t>
      </w:r>
      <w:r>
        <w:rPr>
          <w:rFonts w:ascii="Times New Roman" w:hAnsi="Times New Roman" w:cs="Times New Roman"/>
          <w:b/>
          <w:sz w:val="24"/>
          <w:szCs w:val="24"/>
        </w:rPr>
        <w:t xml:space="preserve"> </w:t>
      </w:r>
      <w:r w:rsidRPr="008B243C">
        <w:rPr>
          <w:rFonts w:ascii="Times New Roman" w:hAnsi="Times New Roman" w:cs="Times New Roman"/>
          <w:b/>
          <w:sz w:val="24"/>
          <w:szCs w:val="24"/>
        </w:rPr>
        <w:t>Conclusão</w:t>
      </w:r>
    </w:p>
    <w:p w:rsidR="00D12A2B" w:rsidRDefault="00D12A2B" w:rsidP="00D12A2B">
      <w:pPr>
        <w:spacing w:after="0" w:line="360" w:lineRule="auto"/>
        <w:ind w:firstLine="708"/>
        <w:jc w:val="both"/>
        <w:rPr>
          <w:rFonts w:ascii="Times New Roman" w:hAnsi="Times New Roman" w:cs="Times New Roman"/>
          <w:sz w:val="24"/>
          <w:szCs w:val="24"/>
        </w:rPr>
      </w:pPr>
      <w:r w:rsidRPr="00AF4019">
        <w:rPr>
          <w:rFonts w:ascii="Times New Roman" w:hAnsi="Times New Roman" w:cs="Times New Roman"/>
          <w:sz w:val="24"/>
          <w:szCs w:val="24"/>
        </w:rPr>
        <w:t>O</w:t>
      </w:r>
      <w:r>
        <w:rPr>
          <w:rFonts w:ascii="Times New Roman" w:hAnsi="Times New Roman" w:cs="Times New Roman"/>
          <w:sz w:val="24"/>
          <w:szCs w:val="24"/>
        </w:rPr>
        <w:t xml:space="preserve"> Programa de monitoria foi de suma importância para os monitores, pois os proporcionou atividades de ensino, pesquisa e interação com professores. Conclui-se com o devido relatório que os acadêmicos que mais compareceram às</w:t>
      </w:r>
      <w:r w:rsidR="00A86174">
        <w:rPr>
          <w:rFonts w:ascii="Times New Roman" w:hAnsi="Times New Roman" w:cs="Times New Roman"/>
          <w:sz w:val="24"/>
          <w:szCs w:val="24"/>
        </w:rPr>
        <w:t xml:space="preserve"> atividades de monitoria</w:t>
      </w:r>
      <w:r>
        <w:rPr>
          <w:rFonts w:ascii="Times New Roman" w:hAnsi="Times New Roman" w:cs="Times New Roman"/>
          <w:sz w:val="24"/>
          <w:szCs w:val="24"/>
        </w:rPr>
        <w:t xml:space="preserve"> foram os que melhor desempenho obtiveram. </w:t>
      </w:r>
    </w:p>
    <w:p w:rsidR="00D12A2B" w:rsidRDefault="00D12A2B" w:rsidP="00D12A2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disciplina de Anatomia dos Animais Domésticos I é considerada uma das mais complicadas, difícil de assimilar pelos alunos do primeiro período, por não estarem preparados nem adaptados à vida acadêmica, por isso, observa-se um alto índice de reprovação</w:t>
      </w:r>
      <w:r w:rsidR="00A86174">
        <w:rPr>
          <w:rFonts w:ascii="Times New Roman" w:hAnsi="Times New Roman" w:cs="Times New Roman"/>
          <w:sz w:val="24"/>
          <w:szCs w:val="24"/>
        </w:rPr>
        <w:t xml:space="preserve"> e desistência</w:t>
      </w:r>
      <w:r>
        <w:rPr>
          <w:rFonts w:ascii="Times New Roman" w:hAnsi="Times New Roman" w:cs="Times New Roman"/>
          <w:sz w:val="24"/>
          <w:szCs w:val="24"/>
        </w:rPr>
        <w:t>. O trabalho da monitoria se faz necessária para proporcionar amplos meios de aprendizagem e entendimento dos conteúdos apresentados, com questionários, aulas práticas, etc.</w:t>
      </w:r>
    </w:p>
    <w:p w:rsidR="00A86174" w:rsidRPr="00745FC4" w:rsidRDefault="00A86174" w:rsidP="00A86174">
      <w:pPr>
        <w:spacing w:after="0" w:line="360" w:lineRule="auto"/>
        <w:ind w:firstLine="708"/>
        <w:jc w:val="both"/>
        <w:rPr>
          <w:rFonts w:ascii="Times New Roman" w:hAnsi="Times New Roman" w:cs="Times New Roman"/>
          <w:sz w:val="24"/>
          <w:szCs w:val="24"/>
        </w:rPr>
      </w:pPr>
      <w:r w:rsidRPr="00745FC4">
        <w:rPr>
          <w:rFonts w:ascii="Times New Roman" w:hAnsi="Times New Roman" w:cs="Times New Roman"/>
          <w:sz w:val="24"/>
          <w:szCs w:val="24"/>
        </w:rPr>
        <w:t>As atividades de monitoria foram de fundamental importância para a melhoria do desempenho acadêmico</w:t>
      </w:r>
      <w:r>
        <w:rPr>
          <w:rFonts w:ascii="Times New Roman" w:hAnsi="Times New Roman" w:cs="Times New Roman"/>
          <w:sz w:val="24"/>
          <w:szCs w:val="24"/>
        </w:rPr>
        <w:t xml:space="preserve"> dos alunos. C</w:t>
      </w:r>
      <w:r w:rsidRPr="00745FC4">
        <w:rPr>
          <w:rFonts w:ascii="Times New Roman" w:hAnsi="Times New Roman" w:cs="Times New Roman"/>
          <w:sz w:val="24"/>
          <w:szCs w:val="24"/>
        </w:rPr>
        <w:t>om os resultado</w:t>
      </w:r>
      <w:r>
        <w:rPr>
          <w:rFonts w:ascii="Times New Roman" w:hAnsi="Times New Roman" w:cs="Times New Roman"/>
          <w:sz w:val="24"/>
          <w:szCs w:val="24"/>
        </w:rPr>
        <w:t>s obtidos através da comparação entre os períodos de 2011.2 e 2012.1 pôde-se observar</w:t>
      </w:r>
      <w:r w:rsidRPr="00745FC4">
        <w:rPr>
          <w:rFonts w:ascii="Times New Roman" w:hAnsi="Times New Roman" w:cs="Times New Roman"/>
          <w:sz w:val="24"/>
          <w:szCs w:val="24"/>
        </w:rPr>
        <w:t xml:space="preserve"> a importância do monitor para a disciplina de Anatomia dos Animais Domésticos I. Além disso, a disponibilidade de monitores favoreceu a troca de experiências entre os alunos contribuindo para a motivação dos alunos em busca do conhecimento.</w:t>
      </w:r>
    </w:p>
    <w:p w:rsidR="00A86174" w:rsidRPr="00745FC4" w:rsidRDefault="00A86174" w:rsidP="00D12A2B">
      <w:pPr>
        <w:spacing w:after="0" w:line="360" w:lineRule="auto"/>
        <w:ind w:firstLine="708"/>
        <w:jc w:val="both"/>
        <w:rPr>
          <w:rFonts w:ascii="Times New Roman" w:hAnsi="Times New Roman" w:cs="Times New Roman"/>
          <w:sz w:val="24"/>
          <w:szCs w:val="24"/>
        </w:rPr>
      </w:pPr>
    </w:p>
    <w:p w:rsidR="00934BAF" w:rsidRDefault="00934BAF"/>
    <w:p w:rsidR="0094098A" w:rsidRPr="004A5819" w:rsidRDefault="0094098A" w:rsidP="0094098A">
      <w:pPr>
        <w:autoSpaceDE w:val="0"/>
        <w:autoSpaceDN w:val="0"/>
        <w:adjustRightInd w:val="0"/>
        <w:spacing w:line="360" w:lineRule="auto"/>
        <w:jc w:val="both"/>
        <w:rPr>
          <w:rFonts w:ascii="Times New Roman" w:hAnsi="Times New Roman"/>
          <w:b/>
        </w:rPr>
      </w:pPr>
      <w:r>
        <w:rPr>
          <w:rFonts w:ascii="Times New Roman" w:hAnsi="Times New Roman"/>
          <w:b/>
        </w:rPr>
        <w:t>6- Referê</w:t>
      </w:r>
      <w:r w:rsidRPr="004A5819">
        <w:rPr>
          <w:rFonts w:ascii="Times New Roman" w:hAnsi="Times New Roman"/>
          <w:b/>
        </w:rPr>
        <w:t>ncias bibliográficas</w:t>
      </w:r>
    </w:p>
    <w:p w:rsidR="0094098A" w:rsidRPr="006A182A" w:rsidRDefault="0094098A" w:rsidP="0094098A">
      <w:pPr>
        <w:pStyle w:val="SemEspaamento"/>
        <w:jc w:val="both"/>
        <w:rPr>
          <w:rFonts w:ascii="Times New Roman" w:hAnsi="Times New Roman"/>
          <w:szCs w:val="24"/>
        </w:rPr>
      </w:pPr>
      <w:r w:rsidRPr="006A182A">
        <w:rPr>
          <w:rFonts w:ascii="Times New Roman" w:hAnsi="Times New Roman"/>
          <w:szCs w:val="24"/>
        </w:rPr>
        <w:t>ASSIS, F.; BORSATTO, A. Z.; SILVA, P. D. D.; ROCHA, P. R.; LOPES, G. T.; PERES, PATRÍCIA DE LIMA.</w:t>
      </w:r>
      <w:r w:rsidRPr="006A182A">
        <w:rPr>
          <w:rFonts w:ascii="Times New Roman" w:hAnsi="Times New Roman"/>
          <w:b/>
          <w:szCs w:val="24"/>
        </w:rPr>
        <w:t xml:space="preserve"> Programa de Monitoria Acadêmica: Percepções de Monitores e Orientadores.</w:t>
      </w:r>
      <w:r w:rsidRPr="006A182A">
        <w:rPr>
          <w:rFonts w:ascii="Times New Roman" w:hAnsi="Times New Roman"/>
          <w:szCs w:val="24"/>
        </w:rPr>
        <w:t xml:space="preserve"> Revista Enfermagem (UERJ), v. 14, p. 391- 397, 2006.</w:t>
      </w:r>
    </w:p>
    <w:p w:rsidR="00934BAF" w:rsidRDefault="00934BAF"/>
    <w:p w:rsidR="00934BAF" w:rsidRDefault="00934BAF"/>
    <w:p w:rsidR="00934BAF" w:rsidRDefault="00934BAF"/>
    <w:p w:rsidR="00934BAF" w:rsidRDefault="00934BAF"/>
    <w:p w:rsidR="00934BAF" w:rsidRDefault="00934BAF"/>
    <w:p w:rsidR="00934BAF" w:rsidRDefault="00934BAF"/>
    <w:p w:rsidR="00934BAF" w:rsidRDefault="00934BAF"/>
    <w:p w:rsidR="00934BAF" w:rsidRDefault="00934BAF"/>
    <w:p w:rsidR="004E605B" w:rsidRDefault="004E605B"/>
    <w:sectPr w:rsidR="004E605B" w:rsidSect="000D6E45">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7E9" w:rsidRDefault="006B47E9" w:rsidP="00D470C4">
      <w:pPr>
        <w:spacing w:after="0" w:line="240" w:lineRule="auto"/>
      </w:pPr>
      <w:r>
        <w:separator/>
      </w:r>
    </w:p>
  </w:endnote>
  <w:endnote w:type="continuationSeparator" w:id="0">
    <w:p w:rsidR="006B47E9" w:rsidRDefault="006B47E9" w:rsidP="00D470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4329858"/>
      <w:docPartObj>
        <w:docPartGallery w:val="Page Numbers (Bottom of Page)"/>
        <w:docPartUnique/>
      </w:docPartObj>
    </w:sdtPr>
    <w:sdtContent>
      <w:p w:rsidR="00D470C4" w:rsidRDefault="007B2E48">
        <w:pPr>
          <w:pStyle w:val="Rodap"/>
          <w:jc w:val="right"/>
        </w:pPr>
        <w:r>
          <w:fldChar w:fldCharType="begin"/>
        </w:r>
        <w:r w:rsidR="00D470C4">
          <w:instrText>PAGE   \* MERGEFORMAT</w:instrText>
        </w:r>
        <w:r>
          <w:fldChar w:fldCharType="separate"/>
        </w:r>
        <w:r w:rsidR="00C61AAF">
          <w:rPr>
            <w:noProof/>
          </w:rPr>
          <w:t>1</w:t>
        </w:r>
        <w:r>
          <w:fldChar w:fldCharType="end"/>
        </w:r>
      </w:p>
    </w:sdtContent>
  </w:sdt>
  <w:p w:rsidR="00D470C4" w:rsidRDefault="00D470C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7E9" w:rsidRDefault="006B47E9" w:rsidP="00D470C4">
      <w:pPr>
        <w:spacing w:after="0" w:line="240" w:lineRule="auto"/>
      </w:pPr>
      <w:r>
        <w:separator/>
      </w:r>
    </w:p>
  </w:footnote>
  <w:footnote w:type="continuationSeparator" w:id="0">
    <w:p w:rsidR="006B47E9" w:rsidRDefault="006B47E9" w:rsidP="00D470C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6145"/>
  </w:hdrShapeDefaults>
  <w:footnotePr>
    <w:footnote w:id="-1"/>
    <w:footnote w:id="0"/>
  </w:footnotePr>
  <w:endnotePr>
    <w:endnote w:id="-1"/>
    <w:endnote w:id="0"/>
  </w:endnotePr>
  <w:compat/>
  <w:rsids>
    <w:rsidRoot w:val="004E605B"/>
    <w:rsid w:val="000D6E45"/>
    <w:rsid w:val="00407CB7"/>
    <w:rsid w:val="00441F5D"/>
    <w:rsid w:val="0044630D"/>
    <w:rsid w:val="00455914"/>
    <w:rsid w:val="004564F9"/>
    <w:rsid w:val="004B1E7E"/>
    <w:rsid w:val="004E605B"/>
    <w:rsid w:val="00680672"/>
    <w:rsid w:val="006B298C"/>
    <w:rsid w:val="006B47E9"/>
    <w:rsid w:val="007B2E48"/>
    <w:rsid w:val="00934BAF"/>
    <w:rsid w:val="0094098A"/>
    <w:rsid w:val="00962D46"/>
    <w:rsid w:val="009737CC"/>
    <w:rsid w:val="009F34B1"/>
    <w:rsid w:val="00A86174"/>
    <w:rsid w:val="00B519AF"/>
    <w:rsid w:val="00B87B51"/>
    <w:rsid w:val="00BB7F27"/>
    <w:rsid w:val="00C61AAF"/>
    <w:rsid w:val="00CC7FF9"/>
    <w:rsid w:val="00CD1A76"/>
    <w:rsid w:val="00CE3EFD"/>
    <w:rsid w:val="00D05148"/>
    <w:rsid w:val="00D12A2B"/>
    <w:rsid w:val="00D470C4"/>
    <w:rsid w:val="00E07B85"/>
    <w:rsid w:val="00E94FA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E4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4630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4630D"/>
    <w:rPr>
      <w:rFonts w:ascii="Tahoma" w:hAnsi="Tahoma" w:cs="Tahoma"/>
      <w:sz w:val="16"/>
      <w:szCs w:val="16"/>
    </w:rPr>
  </w:style>
  <w:style w:type="paragraph" w:styleId="PargrafodaLista">
    <w:name w:val="List Paragraph"/>
    <w:basedOn w:val="Normal"/>
    <w:uiPriority w:val="34"/>
    <w:qFormat/>
    <w:rsid w:val="00934BAF"/>
    <w:pPr>
      <w:ind w:left="720"/>
      <w:contextualSpacing/>
    </w:pPr>
    <w:rPr>
      <w:rFonts w:ascii="Calibri" w:eastAsia="Calibri" w:hAnsi="Calibri" w:cs="Times New Roman"/>
    </w:rPr>
  </w:style>
  <w:style w:type="character" w:customStyle="1" w:styleId="apple-style-span">
    <w:name w:val="apple-style-span"/>
    <w:basedOn w:val="Fontepargpadro"/>
    <w:rsid w:val="00934BAF"/>
  </w:style>
  <w:style w:type="paragraph" w:styleId="NormalWeb">
    <w:name w:val="Normal (Web)"/>
    <w:basedOn w:val="Normal"/>
    <w:uiPriority w:val="99"/>
    <w:semiHidden/>
    <w:unhideWhenUsed/>
    <w:rsid w:val="00934BA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rsid w:val="00934BAF"/>
    <w:pPr>
      <w:spacing w:after="0" w:line="240" w:lineRule="auto"/>
    </w:pPr>
    <w:rPr>
      <w:rFonts w:ascii="Calibri" w:eastAsia="Calibri" w:hAnsi="Calibri" w:cs="Times New Roman"/>
      <w:sz w:val="24"/>
      <w:szCs w:val="24"/>
    </w:rPr>
  </w:style>
  <w:style w:type="character" w:customStyle="1" w:styleId="TextodenotaderodapChar">
    <w:name w:val="Texto de nota de rodapé Char"/>
    <w:basedOn w:val="Fontepargpadro"/>
    <w:link w:val="Textodenotaderodap"/>
    <w:rsid w:val="00934BAF"/>
    <w:rPr>
      <w:rFonts w:ascii="Calibri" w:eastAsia="Calibri" w:hAnsi="Calibri" w:cs="Times New Roman"/>
      <w:sz w:val="24"/>
      <w:szCs w:val="24"/>
    </w:rPr>
  </w:style>
  <w:style w:type="character" w:styleId="Refdenotaderodap">
    <w:name w:val="footnote reference"/>
    <w:basedOn w:val="Fontepargpadro"/>
    <w:rsid w:val="00934BAF"/>
    <w:rPr>
      <w:vertAlign w:val="superscript"/>
    </w:rPr>
  </w:style>
  <w:style w:type="paragraph" w:styleId="SemEspaamento">
    <w:name w:val="No Spacing"/>
    <w:uiPriority w:val="1"/>
    <w:qFormat/>
    <w:rsid w:val="0094098A"/>
    <w:pPr>
      <w:spacing w:after="0" w:line="240" w:lineRule="auto"/>
    </w:pPr>
    <w:rPr>
      <w:rFonts w:ascii="Calibri" w:eastAsia="Calibri" w:hAnsi="Calibri" w:cs="Times New Roman"/>
    </w:rPr>
  </w:style>
  <w:style w:type="paragraph" w:styleId="Cabealho">
    <w:name w:val="header"/>
    <w:basedOn w:val="Normal"/>
    <w:link w:val="CabealhoChar"/>
    <w:uiPriority w:val="99"/>
    <w:unhideWhenUsed/>
    <w:rsid w:val="00D470C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70C4"/>
  </w:style>
  <w:style w:type="paragraph" w:styleId="Rodap">
    <w:name w:val="footer"/>
    <w:basedOn w:val="Normal"/>
    <w:link w:val="RodapChar"/>
    <w:uiPriority w:val="99"/>
    <w:unhideWhenUsed/>
    <w:rsid w:val="00D470C4"/>
    <w:pPr>
      <w:tabs>
        <w:tab w:val="center" w:pos="4252"/>
        <w:tab w:val="right" w:pos="8504"/>
      </w:tabs>
      <w:spacing w:after="0" w:line="240" w:lineRule="auto"/>
    </w:pPr>
  </w:style>
  <w:style w:type="character" w:customStyle="1" w:styleId="RodapChar">
    <w:name w:val="Rodapé Char"/>
    <w:basedOn w:val="Fontepargpadro"/>
    <w:link w:val="Rodap"/>
    <w:uiPriority w:val="99"/>
    <w:rsid w:val="00D470C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lang val="pt-BR"/>
  <c:chart>
    <c:title/>
    <c:view3D>
      <c:rotX val="30"/>
      <c:perspective val="30"/>
    </c:view3D>
    <c:plotArea>
      <c:layout/>
      <c:pie3DChart>
        <c:varyColors val="1"/>
        <c:ser>
          <c:idx val="0"/>
          <c:order val="0"/>
          <c:tx>
            <c:strRef>
              <c:f>Plan1!$B$1</c:f>
              <c:strCache>
                <c:ptCount val="1"/>
                <c:pt idx="0">
                  <c:v>Período de 2011.2</c:v>
                </c:pt>
              </c:strCache>
            </c:strRef>
          </c:tx>
          <c:dLbls>
            <c:spPr>
              <a:noFill/>
              <a:ln>
                <a:noFill/>
              </a:ln>
              <a:effectLst/>
            </c:spPr>
            <c:txPr>
              <a:bodyPr/>
              <a:lstStyle/>
              <a:p>
                <a:pPr>
                  <a:defRPr sz="2000" b="1">
                    <a:latin typeface="Times New Roman" pitchFamily="18" charset="0"/>
                    <a:cs typeface="Times New Roman" pitchFamily="18" charset="0"/>
                  </a:defRPr>
                </a:pPr>
                <a:endParaRPr lang="pt-BR"/>
              </a:p>
            </c:txPr>
            <c:showPercent val="1"/>
            <c:showLeaderLines val="1"/>
            <c:extLst>
              <c:ext xmlns:c15="http://schemas.microsoft.com/office/drawing/2012/chart" uri="{CE6537A1-D6FC-4f65-9D91-7224C49458BB}"/>
            </c:extLst>
          </c:dLbls>
          <c:cat>
            <c:strRef>
              <c:f>Plan1!$A$2:$A$5</c:f>
              <c:strCache>
                <c:ptCount val="3"/>
                <c:pt idx="0">
                  <c:v>Aprovados</c:v>
                </c:pt>
                <c:pt idx="1">
                  <c:v>Reprovados</c:v>
                </c:pt>
                <c:pt idx="2">
                  <c:v>Desistentes</c:v>
                </c:pt>
              </c:strCache>
            </c:strRef>
          </c:cat>
          <c:val>
            <c:numRef>
              <c:f>Plan1!$B$2:$B$5</c:f>
              <c:numCache>
                <c:formatCode>General</c:formatCode>
                <c:ptCount val="4"/>
                <c:pt idx="0">
                  <c:v>33</c:v>
                </c:pt>
                <c:pt idx="1">
                  <c:v>30</c:v>
                </c:pt>
                <c:pt idx="2">
                  <c:v>0</c:v>
                </c:pt>
              </c:numCache>
            </c:numRef>
          </c:val>
        </c:ser>
        <c:dLbls>
          <c:showPercent val="1"/>
        </c:dLbls>
      </c:pie3DChart>
    </c:plotArea>
    <c:legend>
      <c:legendPos val="r"/>
      <c:legendEntry>
        <c:idx val="3"/>
        <c:delete val="1"/>
      </c:legendEntry>
      <c:txPr>
        <a:bodyPr/>
        <a:lstStyle/>
        <a:p>
          <a:pPr>
            <a:defRPr sz="1400">
              <a:latin typeface="Times New Roman" pitchFamily="18" charset="0"/>
              <a:cs typeface="Times New Roman" pitchFamily="18" charset="0"/>
            </a:defRPr>
          </a:pPr>
          <a:endParaRPr lang="pt-BR"/>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pt-BR"/>
  <c:chart>
    <c:title/>
    <c:view3D>
      <c:rotX val="30"/>
      <c:perspective val="30"/>
    </c:view3D>
    <c:plotArea>
      <c:layout/>
      <c:pie3DChart>
        <c:varyColors val="1"/>
        <c:ser>
          <c:idx val="0"/>
          <c:order val="0"/>
          <c:tx>
            <c:strRef>
              <c:f>Plan1!$B$1</c:f>
              <c:strCache>
                <c:ptCount val="1"/>
                <c:pt idx="0">
                  <c:v>Período 2012.1</c:v>
                </c:pt>
              </c:strCache>
            </c:strRef>
          </c:tx>
          <c:dLbls>
            <c:spPr>
              <a:noFill/>
              <a:ln>
                <a:noFill/>
              </a:ln>
              <a:effectLst/>
            </c:spPr>
            <c:txPr>
              <a:bodyPr/>
              <a:lstStyle/>
              <a:p>
                <a:pPr>
                  <a:defRPr sz="2000" b="1">
                    <a:latin typeface="Times New Roman" pitchFamily="18" charset="0"/>
                    <a:cs typeface="Times New Roman" pitchFamily="18" charset="0"/>
                  </a:defRPr>
                </a:pPr>
                <a:endParaRPr lang="pt-BR"/>
              </a:p>
            </c:txPr>
            <c:showPercent val="1"/>
            <c:showLeaderLines val="1"/>
            <c:extLst>
              <c:ext xmlns:c15="http://schemas.microsoft.com/office/drawing/2012/chart" uri="{CE6537A1-D6FC-4f65-9D91-7224C49458BB}"/>
            </c:extLst>
          </c:dLbls>
          <c:cat>
            <c:strRef>
              <c:f>Plan1!$A$2:$A$4</c:f>
              <c:strCache>
                <c:ptCount val="3"/>
                <c:pt idx="0">
                  <c:v>Aprovados</c:v>
                </c:pt>
                <c:pt idx="1">
                  <c:v>Reprovados</c:v>
                </c:pt>
                <c:pt idx="2">
                  <c:v>Desistentes</c:v>
                </c:pt>
              </c:strCache>
            </c:strRef>
          </c:cat>
          <c:val>
            <c:numRef>
              <c:f>Plan1!$B$2:$B$4</c:f>
              <c:numCache>
                <c:formatCode>General</c:formatCode>
                <c:ptCount val="3"/>
                <c:pt idx="0">
                  <c:v>45</c:v>
                </c:pt>
                <c:pt idx="1">
                  <c:v>12</c:v>
                </c:pt>
                <c:pt idx="2">
                  <c:v>20</c:v>
                </c:pt>
              </c:numCache>
            </c:numRef>
          </c:val>
        </c:ser>
        <c:dLbls>
          <c:showPercent val="1"/>
        </c:dLbls>
      </c:pie3DChart>
    </c:plotArea>
    <c:legend>
      <c:legendPos val="r"/>
      <c:txPr>
        <a:bodyPr/>
        <a:lstStyle/>
        <a:p>
          <a:pPr>
            <a:defRPr sz="1400">
              <a:latin typeface="Times New Roman" pitchFamily="18" charset="0"/>
              <a:cs typeface="Times New Roman" pitchFamily="18" charset="0"/>
            </a:defRPr>
          </a:pPr>
          <a:endParaRPr lang="pt-BR"/>
        </a:p>
      </c:txPr>
    </c:legend>
    <c:plotVisOnly val="1"/>
    <c:dispBlanksAs val="zero"/>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40D65-F4EF-4588-A32C-8EEA8282F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1213</Words>
  <Characters>6555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CEM</cp:lastModifiedBy>
  <cp:revision>4</cp:revision>
  <dcterms:created xsi:type="dcterms:W3CDTF">2013-10-30T09:48:00Z</dcterms:created>
  <dcterms:modified xsi:type="dcterms:W3CDTF">2014-07-14T20:18:00Z</dcterms:modified>
</cp:coreProperties>
</file>